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BA4A" w14:textId="77777777" w:rsidR="006205DF" w:rsidRDefault="008C6A95">
      <w:pPr>
        <w:jc w:val="center"/>
        <w:rPr>
          <w:rFonts w:ascii="Open Sans" w:eastAsia="Open Sans" w:hAnsi="Open Sans" w:cs="Open Sans"/>
          <w:b/>
        </w:rPr>
      </w:pPr>
      <w:r>
        <w:rPr>
          <w:rFonts w:ascii="Open Sans" w:eastAsia="Open Sans" w:hAnsi="Open Sans" w:cs="Open Sans"/>
          <w:b/>
        </w:rPr>
        <w:t>Admissions Page Language</w:t>
      </w:r>
    </w:p>
    <w:p w14:paraId="7125A02A" w14:textId="77777777" w:rsidR="006205DF" w:rsidRDefault="006205DF">
      <w:pPr>
        <w:rPr>
          <w:rFonts w:ascii="Open Sans" w:eastAsia="Open Sans" w:hAnsi="Open Sans" w:cs="Open Sans"/>
        </w:rPr>
      </w:pPr>
    </w:p>
    <w:p w14:paraId="4B7E720E" w14:textId="77777777" w:rsidR="006205DF" w:rsidRDefault="008C6A95">
      <w:pPr>
        <w:rPr>
          <w:rFonts w:ascii="Open Sans" w:eastAsia="Open Sans" w:hAnsi="Open Sans" w:cs="Open Sans"/>
          <w:b/>
          <w:sz w:val="22"/>
          <w:szCs w:val="22"/>
        </w:rPr>
      </w:pPr>
      <w:r>
        <w:rPr>
          <w:rFonts w:ascii="Open Sans" w:eastAsia="Open Sans" w:hAnsi="Open Sans" w:cs="Open Sans"/>
          <w:b/>
          <w:sz w:val="22"/>
          <w:szCs w:val="22"/>
        </w:rPr>
        <w:t>Example 1</w:t>
      </w:r>
    </w:p>
    <w:p w14:paraId="4CEA543C" w14:textId="77777777" w:rsidR="006205DF" w:rsidRDefault="008C6A95">
      <w:pPr>
        <w:rPr>
          <w:rFonts w:ascii="Open Sans" w:eastAsia="Open Sans" w:hAnsi="Open Sans" w:cs="Open Sans"/>
          <w:color w:val="6B9DB3"/>
          <w:sz w:val="22"/>
          <w:szCs w:val="22"/>
          <w:u w:val="single"/>
        </w:rPr>
      </w:pPr>
      <w:bookmarkStart w:id="0" w:name="_gjdgxs" w:colFirst="0" w:colLast="0"/>
      <w:bookmarkEnd w:id="0"/>
      <w:r>
        <w:rPr>
          <w:rFonts w:ascii="Open Sans" w:eastAsia="Open Sans" w:hAnsi="Open Sans" w:cs="Open Sans"/>
          <w:color w:val="6B9DB3"/>
          <w:sz w:val="22"/>
          <w:szCs w:val="22"/>
          <w:u w:val="single"/>
        </w:rPr>
        <w:t>[Institution]</w:t>
      </w:r>
      <w:r>
        <w:rPr>
          <w:rFonts w:ascii="Open Sans" w:eastAsia="Open Sans" w:hAnsi="Open Sans" w:cs="Open Sans"/>
          <w:sz w:val="22"/>
          <w:szCs w:val="22"/>
        </w:rPr>
        <w:t xml:space="preserve">’s faculty are not only experts in their subject areas; they are also equipped with the teaching practices that increase student engagement, learning, and achievement. Our students’ success </w:t>
      </w:r>
      <w:proofErr w:type="gramStart"/>
      <w:r>
        <w:rPr>
          <w:rFonts w:ascii="Open Sans" w:eastAsia="Open Sans" w:hAnsi="Open Sans" w:cs="Open Sans"/>
          <w:sz w:val="22"/>
          <w:szCs w:val="22"/>
        </w:rPr>
        <w:t>is</w:t>
      </w:r>
      <w:proofErr w:type="gramEnd"/>
      <w:r>
        <w:rPr>
          <w:rFonts w:ascii="Open Sans" w:eastAsia="Open Sans" w:hAnsi="Open Sans" w:cs="Open Sans"/>
          <w:sz w:val="22"/>
          <w:szCs w:val="22"/>
        </w:rPr>
        <w:t xml:space="preserve"> a top priority. That’s why we’ve partnered with the </w:t>
      </w:r>
      <w:hyperlink r:id="rId6">
        <w:r>
          <w:rPr>
            <w:rFonts w:ascii="Open Sans" w:eastAsia="Open Sans" w:hAnsi="Open Sans" w:cs="Open Sans"/>
            <w:color w:val="0563C1"/>
            <w:sz w:val="22"/>
            <w:szCs w:val="22"/>
            <w:u w:val="single"/>
          </w:rPr>
          <w:t>Association of College and University Educators</w:t>
        </w:r>
      </w:hyperlink>
      <w:r>
        <w:rPr>
          <w:rFonts w:ascii="Open Sans" w:eastAsia="Open Sans" w:hAnsi="Open Sans" w:cs="Open Sans"/>
          <w:sz w:val="22"/>
          <w:szCs w:val="22"/>
        </w:rPr>
        <w:t xml:space="preserve"> to prepare and support our faculty in developing and refining their instructional skills. Research shows that when faculty use evidence-based teaching practices, students are more</w:t>
      </w:r>
      <w:r>
        <w:rPr>
          <w:rFonts w:ascii="Open Sans" w:eastAsia="Open Sans" w:hAnsi="Open Sans" w:cs="Open Sans"/>
          <w:sz w:val="22"/>
          <w:szCs w:val="22"/>
        </w:rPr>
        <w:t xml:space="preserve"> engaged, learn more, persist in their studies, and graduate in stronger numbers. This program prepares our faculty to implement all of the essential teaching practices shown to improve student outcomes. Our faculty are earning a Certificate in Effective C</w:t>
      </w:r>
      <w:r>
        <w:rPr>
          <w:rFonts w:ascii="Open Sans" w:eastAsia="Open Sans" w:hAnsi="Open Sans" w:cs="Open Sans"/>
          <w:sz w:val="22"/>
          <w:szCs w:val="22"/>
        </w:rPr>
        <w:t>ollege Instruction, endorsed by the American Council on Education as a credential that signifies faculty have learned and applied the core competencies essential to effective teaching. It’s an investment in our faculty—and an investment in your future.</w:t>
      </w:r>
    </w:p>
    <w:p w14:paraId="54AE50C5" w14:textId="77777777" w:rsidR="006205DF" w:rsidRDefault="006205DF">
      <w:pPr>
        <w:rPr>
          <w:rFonts w:ascii="Open Sans" w:eastAsia="Open Sans" w:hAnsi="Open Sans" w:cs="Open Sans"/>
          <w:sz w:val="22"/>
          <w:szCs w:val="22"/>
        </w:rPr>
      </w:pPr>
    </w:p>
    <w:p w14:paraId="3E5D80A4" w14:textId="77777777" w:rsidR="006205DF" w:rsidRDefault="008C6A95">
      <w:pPr>
        <w:rPr>
          <w:rFonts w:ascii="Open Sans" w:eastAsia="Open Sans" w:hAnsi="Open Sans" w:cs="Open Sans"/>
          <w:b/>
          <w:sz w:val="22"/>
          <w:szCs w:val="22"/>
        </w:rPr>
      </w:pPr>
      <w:r>
        <w:rPr>
          <w:rFonts w:ascii="Open Sans" w:eastAsia="Open Sans" w:hAnsi="Open Sans" w:cs="Open Sans"/>
          <w:b/>
          <w:sz w:val="22"/>
          <w:szCs w:val="22"/>
        </w:rPr>
        <w:t>Ex</w:t>
      </w:r>
      <w:r>
        <w:rPr>
          <w:rFonts w:ascii="Open Sans" w:eastAsia="Open Sans" w:hAnsi="Open Sans" w:cs="Open Sans"/>
          <w:b/>
          <w:sz w:val="22"/>
          <w:szCs w:val="22"/>
        </w:rPr>
        <w:t>ample 2</w:t>
      </w:r>
    </w:p>
    <w:p w14:paraId="241CDCB6" w14:textId="77777777" w:rsidR="006205DF" w:rsidRDefault="008C6A95">
      <w:pPr>
        <w:rPr>
          <w:rFonts w:ascii="Open Sans" w:eastAsia="Open Sans" w:hAnsi="Open Sans" w:cs="Open Sans"/>
          <w:sz w:val="22"/>
          <w:szCs w:val="22"/>
        </w:rPr>
      </w:pPr>
      <w:r>
        <w:rPr>
          <w:rFonts w:ascii="Open Sans" w:eastAsia="Open Sans" w:hAnsi="Open Sans" w:cs="Open Sans"/>
          <w:sz w:val="22"/>
          <w:szCs w:val="22"/>
        </w:rPr>
        <w:t xml:space="preserve">At </w:t>
      </w:r>
      <w:r>
        <w:rPr>
          <w:rFonts w:ascii="Open Sans" w:eastAsia="Open Sans" w:hAnsi="Open Sans" w:cs="Open Sans"/>
          <w:color w:val="6B9DB3"/>
          <w:sz w:val="22"/>
          <w:szCs w:val="22"/>
          <w:u w:val="single"/>
        </w:rPr>
        <w:t>[Institution]</w:t>
      </w:r>
      <w:r>
        <w:rPr>
          <w:rFonts w:ascii="Open Sans" w:eastAsia="Open Sans" w:hAnsi="Open Sans" w:cs="Open Sans"/>
          <w:sz w:val="22"/>
          <w:szCs w:val="22"/>
        </w:rPr>
        <w:t>, we work hard to ensure our students’ success. We believe wholeheartedly that great teaching matters: When instructors use evidence-based teaching practices, students are more engaged, learn more, and persist in their studies—leadi</w:t>
      </w:r>
      <w:r>
        <w:rPr>
          <w:rFonts w:ascii="Open Sans" w:eastAsia="Open Sans" w:hAnsi="Open Sans" w:cs="Open Sans"/>
          <w:sz w:val="22"/>
          <w:szCs w:val="22"/>
        </w:rPr>
        <w:t xml:space="preserve">ng to improved academic performance and higher graduation rates. We are proud to invest in and support our faculty’s continued development by partnering with the </w:t>
      </w:r>
      <w:hyperlink r:id="rId7">
        <w:r>
          <w:rPr>
            <w:rFonts w:ascii="Open Sans" w:eastAsia="Open Sans" w:hAnsi="Open Sans" w:cs="Open Sans"/>
            <w:color w:val="0563C1"/>
            <w:sz w:val="22"/>
            <w:szCs w:val="22"/>
            <w:u w:val="single"/>
          </w:rPr>
          <w:t>Association of College and University Educators</w:t>
        </w:r>
      </w:hyperlink>
      <w:r>
        <w:rPr>
          <w:rFonts w:ascii="Open Sans" w:eastAsia="Open Sans" w:hAnsi="Open Sans" w:cs="Open Sans"/>
          <w:sz w:val="22"/>
          <w:szCs w:val="22"/>
        </w:rPr>
        <w:t xml:space="preserve"> to equip o</w:t>
      </w:r>
      <w:r>
        <w:rPr>
          <w:rFonts w:ascii="Open Sans" w:eastAsia="Open Sans" w:hAnsi="Open Sans" w:cs="Open Sans"/>
          <w:sz w:val="22"/>
          <w:szCs w:val="22"/>
        </w:rPr>
        <w:t>ur faculty with comprehensive preparation in evidence-based teaching practices. Our faculty are learning about and implementing proven teaching approaches with their colleagues and earning Certificates in Effective College Instruction, endorsed by the Amer</w:t>
      </w:r>
      <w:r>
        <w:rPr>
          <w:rFonts w:ascii="Open Sans" w:eastAsia="Open Sans" w:hAnsi="Open Sans" w:cs="Open Sans"/>
          <w:sz w:val="22"/>
          <w:szCs w:val="22"/>
        </w:rPr>
        <w:t>ican Council on Education. This program supports our mission to see all students receive the quality of education they deserve—with excellence in every class!</w:t>
      </w:r>
      <w:bookmarkStart w:id="1" w:name="_GoBack"/>
      <w:bookmarkEnd w:id="1"/>
    </w:p>
    <w:sectPr w:rsidR="006205DF">
      <w:headerReference w:type="default" r:id="rId8"/>
      <w:pgSz w:w="12240" w:h="15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8005" w14:textId="77777777" w:rsidR="008C6A95" w:rsidRDefault="008C6A95">
      <w:r>
        <w:separator/>
      </w:r>
    </w:p>
  </w:endnote>
  <w:endnote w:type="continuationSeparator" w:id="0">
    <w:p w14:paraId="72177964" w14:textId="77777777" w:rsidR="008C6A95" w:rsidRDefault="008C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3EC9" w14:textId="77777777" w:rsidR="008C6A95" w:rsidRDefault="008C6A95">
      <w:r>
        <w:separator/>
      </w:r>
    </w:p>
  </w:footnote>
  <w:footnote w:type="continuationSeparator" w:id="0">
    <w:p w14:paraId="44C63358" w14:textId="77777777" w:rsidR="008C6A95" w:rsidRDefault="008C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993B" w14:textId="77777777" w:rsidR="006205DF" w:rsidRDefault="008C6A95">
    <w:pPr>
      <w:pBdr>
        <w:top w:val="nil"/>
        <w:left w:val="nil"/>
        <w:bottom w:val="nil"/>
        <w:right w:val="nil"/>
        <w:between w:val="nil"/>
      </w:pBdr>
      <w:tabs>
        <w:tab w:val="center" w:pos="4680"/>
        <w:tab w:val="right" w:pos="9360"/>
      </w:tabs>
      <w:ind w:left="-1440" w:right="-1440"/>
      <w:rPr>
        <w:color w:val="000000"/>
      </w:rPr>
    </w:pPr>
    <w:r>
      <w:rPr>
        <w:noProof/>
      </w:rPr>
      <mc:AlternateContent>
        <mc:Choice Requires="wps">
          <w:drawing>
            <wp:anchor distT="0" distB="0" distL="114300" distR="114300" simplePos="0" relativeHeight="251658240" behindDoc="0" locked="0" layoutInCell="1" hidden="0" allowOverlap="1" wp14:anchorId="6AA68991" wp14:editId="11F882E1">
              <wp:simplePos x="0" y="0"/>
              <wp:positionH relativeFrom="column">
                <wp:posOffset>-977899</wp:posOffset>
              </wp:positionH>
              <wp:positionV relativeFrom="paragraph">
                <wp:posOffset>-457199</wp:posOffset>
              </wp:positionV>
              <wp:extent cx="7858760" cy="238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421383" y="3665700"/>
                        <a:ext cx="7849235" cy="228600"/>
                      </a:xfrm>
                      <a:prstGeom prst="rect">
                        <a:avLst/>
                      </a:prstGeom>
                      <a:solidFill>
                        <a:srgbClr val="333E48"/>
                      </a:solidFill>
                      <a:ln>
                        <a:noFill/>
                      </a:ln>
                    </wps:spPr>
                    <wps:txbx>
                      <w:txbxContent>
                        <w:p w14:paraId="4A4F0B1B" w14:textId="77777777" w:rsidR="006205DF" w:rsidRDefault="006205DF">
                          <w:pPr>
                            <w:textDirection w:val="btLr"/>
                          </w:pPr>
                        </w:p>
                      </w:txbxContent>
                    </wps:txbx>
                    <wps:bodyPr spcFirstLastPara="1" wrap="square" lIns="91425" tIns="91425" rIns="91425" bIns="91425" anchor="ctr" anchorCtr="0"/>
                  </wps:wsp>
                </a:graphicData>
              </a:graphic>
            </wp:anchor>
          </w:drawing>
        </mc:Choice>
        <mc:Fallback>
          <w:pict>
            <v:rect w14:anchorId="6AA68991" id="Rectangle 1" o:spid="_x0000_s1026" style="position:absolute;left:0;text-align:left;margin-left:-77pt;margin-top:-36pt;width:618.8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" fillcolor="#333e48" stroked="f">
              <v:textbox inset="2.53958mm,2.53958mm,2.53958mm,2.53958mm">
                <w:txbxContent>
                  <w:p w14:paraId="4A4F0B1B" w14:textId="77777777" w:rsidR="006205DF" w:rsidRDefault="006205DF">
                    <w:pP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05C1A73E" wp14:editId="71399D28">
          <wp:simplePos x="0" y="0"/>
          <wp:positionH relativeFrom="column">
            <wp:posOffset>8891</wp:posOffset>
          </wp:positionH>
          <wp:positionV relativeFrom="paragraph">
            <wp:posOffset>-113028</wp:posOffset>
          </wp:positionV>
          <wp:extent cx="2667635" cy="419100"/>
          <wp:effectExtent l="0" t="0" r="0" b="0"/>
          <wp:wrapSquare wrapText="bothSides" distT="0" distB="0" distL="114300" distR="114300"/>
          <wp:docPr id="2" name="image1.jpg" descr="/Users/julie/Documents/Egnyte/Shared/03 Admin &amp; General/00 ACUE Style/ACUE Logo/New Logo (002).JPG"/>
          <wp:cNvGraphicFramePr/>
          <a:graphic xmlns:a="http://schemas.openxmlformats.org/drawingml/2006/main">
            <a:graphicData uri="http://schemas.openxmlformats.org/drawingml/2006/picture">
              <pic:pic xmlns:pic="http://schemas.openxmlformats.org/drawingml/2006/picture">
                <pic:nvPicPr>
                  <pic:cNvPr id="0" name="image1.jpg" descr="/Users/julie/Documents/Egnyte/Shared/03 Admin &amp; General/00 ACUE Style/ACUE Logo/New Logo (002).JPG"/>
                  <pic:cNvPicPr preferRelativeResize="0"/>
                </pic:nvPicPr>
                <pic:blipFill>
                  <a:blip r:embed="rId1"/>
                  <a:srcRect/>
                  <a:stretch>
                    <a:fillRect/>
                  </a:stretch>
                </pic:blipFill>
                <pic:spPr>
                  <a:xfrm>
                    <a:off x="0" y="0"/>
                    <a:ext cx="2667635" cy="419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DF"/>
    <w:rsid w:val="006205DF"/>
    <w:rsid w:val="00731038"/>
    <w:rsid w:val="008C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1ECA"/>
  <w15:docId w15:val="{6285AEFC-4380-47D0-8BAC-801E4B19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1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c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u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Wilken</dc:creator>
  <cp:lastModifiedBy>Marie Wilken</cp:lastModifiedBy>
  <cp:revision>2</cp:revision>
  <dcterms:created xsi:type="dcterms:W3CDTF">2019-01-23T17:05:00Z</dcterms:created>
  <dcterms:modified xsi:type="dcterms:W3CDTF">2019-01-23T17:05:00Z</dcterms:modified>
</cp:coreProperties>
</file>