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6174" w14:textId="77777777" w:rsidR="00C22807" w:rsidRDefault="00DA7A29">
      <w:pPr>
        <w:rPr>
          <w:b/>
        </w:rPr>
      </w:pPr>
      <w:bookmarkStart w:id="0" w:name="_GoBack"/>
      <w:bookmarkEnd w:id="0"/>
      <w:r>
        <w:rPr>
          <w:noProof/>
        </w:rPr>
        <w:drawing>
          <wp:anchor distT="0" distB="0" distL="0" distR="0" simplePos="0" relativeHeight="251658240" behindDoc="0" locked="0" layoutInCell="1" hidden="0" allowOverlap="1" wp14:anchorId="2DA18B2E" wp14:editId="2965365C">
            <wp:simplePos x="0" y="0"/>
            <wp:positionH relativeFrom="column">
              <wp:posOffset>3195320</wp:posOffset>
            </wp:positionH>
            <wp:positionV relativeFrom="paragraph">
              <wp:posOffset>-634</wp:posOffset>
            </wp:positionV>
            <wp:extent cx="2635885" cy="507789"/>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5332" t="17695" r="4655" b="13273"/>
                    <a:stretch>
                      <a:fillRect/>
                    </a:stretch>
                  </pic:blipFill>
                  <pic:spPr>
                    <a:xfrm>
                      <a:off x="0" y="0"/>
                      <a:ext cx="2635885" cy="507789"/>
                    </a:xfrm>
                    <a:prstGeom prst="rect">
                      <a:avLst/>
                    </a:prstGeom>
                    <a:ln/>
                  </pic:spPr>
                </pic:pic>
              </a:graphicData>
            </a:graphic>
          </wp:anchor>
        </w:drawing>
      </w:r>
      <w:r>
        <w:rPr>
          <w:noProof/>
        </w:rPr>
        <mc:AlternateContent>
          <mc:Choice Requires="wps">
            <w:drawing>
              <wp:anchor distT="0" distB="0" distL="0" distR="0" simplePos="0" relativeHeight="251659264" behindDoc="0" locked="0" layoutInCell="1" hidden="0" allowOverlap="1" wp14:anchorId="2AE333D0" wp14:editId="69478039">
                <wp:simplePos x="0" y="0"/>
                <wp:positionH relativeFrom="column">
                  <wp:posOffset>0</wp:posOffset>
                </wp:positionH>
                <wp:positionV relativeFrom="paragraph">
                  <wp:posOffset>12700</wp:posOffset>
                </wp:positionV>
                <wp:extent cx="1955800" cy="4699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374450" y="3551400"/>
                          <a:ext cx="1943100" cy="457200"/>
                        </a:xfrm>
                        <a:prstGeom prst="rect">
                          <a:avLst/>
                        </a:prstGeom>
                        <a:solidFill>
                          <a:srgbClr val="6B9DB3"/>
                        </a:solidFill>
                        <a:ln w="12700" cap="flat" cmpd="sng">
                          <a:solidFill>
                            <a:srgbClr val="6B9DB3"/>
                          </a:solidFill>
                          <a:prstDash val="solid"/>
                          <a:miter lim="800000"/>
                          <a:headEnd type="none" w="sm" len="sm"/>
                          <a:tailEnd type="none" w="sm" len="sm"/>
                        </a:ln>
                      </wps:spPr>
                      <wps:txbx>
                        <w:txbxContent>
                          <w:p w14:paraId="7F9016CE" w14:textId="77777777" w:rsidR="00C22807" w:rsidRDefault="00DA7A29">
                            <w:pPr>
                              <w:jc w:val="center"/>
                              <w:textDirection w:val="btLr"/>
                            </w:pPr>
                            <w:r>
                              <w:rPr>
                                <w:color w:val="000000"/>
                              </w:rPr>
                              <w:t>Partner Logo</w:t>
                            </w:r>
                          </w:p>
                        </w:txbxContent>
                      </wps:txbx>
                      <wps:bodyPr spcFirstLastPara="1" wrap="square" lIns="91425" tIns="45700" rIns="91425" bIns="45700" anchor="ctr" anchorCtr="0"/>
                    </wps:wsp>
                  </a:graphicData>
                </a:graphic>
              </wp:anchor>
            </w:drawing>
          </mc:Choice>
          <mc:Fallback>
            <w:pict>
              <v:rect w14:anchorId="2AE333D0" id="Rectangle 1" o:spid="_x0000_s1026" style="position:absolute;margin-left:0;margin-top:1pt;width:154pt;height:37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" fillcolor="#6b9db3" strokecolor="#6b9db3" strokeweight="1pt">
                <v:stroke startarrowwidth="narrow" startarrowlength="short" endarrowwidth="narrow" endarrowlength="short"/>
                <v:textbox inset="2.53958mm,1.2694mm,2.53958mm,1.2694mm">
                  <w:txbxContent>
                    <w:p w14:paraId="7F9016CE" w14:textId="77777777" w:rsidR="00C22807" w:rsidRDefault="00DA7A29">
                      <w:pPr>
                        <w:jc w:val="center"/>
                        <w:textDirection w:val="btLr"/>
                      </w:pPr>
                      <w:r>
                        <w:rPr>
                          <w:color w:val="000000"/>
                        </w:rPr>
                        <w:t>Partner Logo</w:t>
                      </w:r>
                    </w:p>
                  </w:txbxContent>
                </v:textbox>
                <w10:wrap type="square"/>
              </v:rect>
            </w:pict>
          </mc:Fallback>
        </mc:AlternateContent>
      </w:r>
    </w:p>
    <w:p w14:paraId="70BC58E8" w14:textId="77777777" w:rsidR="00C22807" w:rsidRDefault="00C22807">
      <w:pPr>
        <w:rPr>
          <w:rFonts w:ascii="Times New Roman" w:eastAsia="Times New Roman" w:hAnsi="Times New Roman" w:cs="Times New Roman"/>
          <w:b/>
          <w:color w:val="000000"/>
        </w:rPr>
      </w:pPr>
    </w:p>
    <w:p w14:paraId="04ABBE36" w14:textId="77777777" w:rsidR="00C22807" w:rsidRDefault="00C22807">
      <w:pPr>
        <w:rPr>
          <w:rFonts w:ascii="Times New Roman" w:eastAsia="Times New Roman" w:hAnsi="Times New Roman" w:cs="Times New Roman"/>
          <w:b/>
          <w:color w:val="000000"/>
        </w:rPr>
      </w:pPr>
    </w:p>
    <w:p w14:paraId="4BACCFE5" w14:textId="77777777" w:rsidR="00C22807" w:rsidRDefault="00C22807">
      <w:pPr>
        <w:rPr>
          <w:rFonts w:ascii="Times New Roman" w:eastAsia="Times New Roman" w:hAnsi="Times New Roman" w:cs="Times New Roman"/>
          <w:b/>
          <w:color w:val="000000"/>
        </w:rPr>
      </w:pPr>
    </w:p>
    <w:p w14:paraId="3FB05976" w14:textId="77777777" w:rsidR="00C22807" w:rsidRDefault="00DA7A29">
      <w:pPr>
        <w:rPr>
          <w:rFonts w:ascii="Times New Roman" w:eastAsia="Times New Roman" w:hAnsi="Times New Roman" w:cs="Times New Roman"/>
          <w:b/>
          <w:color w:val="000000"/>
        </w:rPr>
      </w:pPr>
      <w:r>
        <w:rPr>
          <w:rFonts w:ascii="Times New Roman" w:eastAsia="Times New Roman" w:hAnsi="Times New Roman" w:cs="Times New Roman"/>
          <w:b/>
          <w:color w:val="000000"/>
        </w:rPr>
        <w:t>FOR IMMEDIATE RELEASE</w:t>
      </w:r>
    </w:p>
    <w:p w14:paraId="6B64D277" w14:textId="77777777" w:rsidR="00C22807" w:rsidRDefault="00DA7A29">
      <w:pPr>
        <w:rPr>
          <w:rFonts w:ascii="Times New Roman" w:eastAsia="Times New Roman" w:hAnsi="Times New Roman" w:cs="Times New Roman"/>
          <w:color w:val="FF0000"/>
        </w:rPr>
      </w:pPr>
      <w:bookmarkStart w:id="1" w:name="_gjdgxs" w:colFirst="0" w:colLast="0"/>
      <w:bookmarkEnd w:id="1"/>
      <w:r>
        <w:rPr>
          <w:rFonts w:ascii="Times New Roman" w:eastAsia="Times New Roman" w:hAnsi="Times New Roman" w:cs="Times New Roman"/>
          <w:color w:val="6B9DB3"/>
          <w:u w:val="single"/>
        </w:rPr>
        <w:t>[Institution]</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Contact: </w:t>
      </w:r>
      <w:r>
        <w:rPr>
          <w:rFonts w:ascii="Times New Roman" w:eastAsia="Times New Roman" w:hAnsi="Times New Roman" w:cs="Times New Roman"/>
          <w:color w:val="6B9DB3"/>
          <w:u w:val="single"/>
        </w:rPr>
        <w:t>[Name, Phone Number, Email Address]</w:t>
      </w:r>
    </w:p>
    <w:p w14:paraId="15EB0DD4" w14:textId="77777777" w:rsidR="00C22807" w:rsidRDefault="00DA7A29">
      <w:pPr>
        <w:rPr>
          <w:rFonts w:ascii="Times New Roman" w:eastAsia="Times New Roman" w:hAnsi="Times New Roman" w:cs="Times New Roman"/>
          <w:color w:val="000000"/>
        </w:rPr>
      </w:pPr>
      <w:r>
        <w:rPr>
          <w:rFonts w:ascii="Times New Roman" w:eastAsia="Times New Roman" w:hAnsi="Times New Roman" w:cs="Times New Roman"/>
          <w:color w:val="000000"/>
        </w:rPr>
        <w:t>ACUE Contact: Julie Candio Sekel, 201-694-6180, jcandiosekel@acue.org</w:t>
      </w:r>
    </w:p>
    <w:p w14:paraId="757E3562" w14:textId="77777777" w:rsidR="00C22807" w:rsidRDefault="00C22807">
      <w:pPr>
        <w:rPr>
          <w:rFonts w:ascii="Times New Roman" w:eastAsia="Times New Roman" w:hAnsi="Times New Roman" w:cs="Times New Roman"/>
          <w:color w:val="000000"/>
        </w:rPr>
      </w:pPr>
    </w:p>
    <w:p w14:paraId="05D2F9B9" w14:textId="77777777" w:rsidR="00C22807" w:rsidRDefault="00DA7A29">
      <w:pPr>
        <w:jc w:val="center"/>
        <w:rPr>
          <w:rFonts w:ascii="Times New Roman" w:eastAsia="Times New Roman" w:hAnsi="Times New Roman" w:cs="Times New Roman"/>
          <w:b/>
          <w:sz w:val="34"/>
          <w:szCs w:val="34"/>
        </w:rPr>
      </w:pPr>
      <w:r>
        <w:rPr>
          <w:rFonts w:ascii="Times New Roman" w:eastAsia="Times New Roman" w:hAnsi="Times New Roman" w:cs="Times New Roman"/>
          <w:b/>
          <w:color w:val="6B9DB3"/>
          <w:sz w:val="34"/>
          <w:szCs w:val="34"/>
          <w:u w:val="single"/>
        </w:rPr>
        <w:t>[Institution]</w:t>
      </w:r>
      <w:r>
        <w:rPr>
          <w:rFonts w:ascii="Times New Roman" w:eastAsia="Times New Roman" w:hAnsi="Times New Roman" w:cs="Times New Roman"/>
          <w:b/>
          <w:color w:val="FF0000"/>
          <w:sz w:val="34"/>
          <w:szCs w:val="34"/>
        </w:rPr>
        <w:t xml:space="preserve"> </w:t>
      </w:r>
      <w:r>
        <w:rPr>
          <w:rFonts w:ascii="Times New Roman" w:eastAsia="Times New Roman" w:hAnsi="Times New Roman" w:cs="Times New Roman"/>
          <w:b/>
          <w:sz w:val="34"/>
          <w:szCs w:val="34"/>
        </w:rPr>
        <w:t xml:space="preserve">joins national initiative </w:t>
      </w:r>
    </w:p>
    <w:p w14:paraId="09C2F146" w14:textId="77777777" w:rsidR="00C22807" w:rsidRDefault="00DA7A29">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to strengthen teaching and learning</w:t>
      </w:r>
    </w:p>
    <w:p w14:paraId="16AEAD59" w14:textId="77777777" w:rsidR="00C22807" w:rsidRDefault="00DA7A29">
      <w:pPr>
        <w:jc w:val="center"/>
        <w:rPr>
          <w:rFonts w:ascii="Times New Roman" w:eastAsia="Times New Roman" w:hAnsi="Times New Roman" w:cs="Times New Roman"/>
          <w:i/>
          <w:sz w:val="27"/>
          <w:szCs w:val="27"/>
        </w:rPr>
      </w:pPr>
      <w:r>
        <w:rPr>
          <w:rFonts w:ascii="Times New Roman" w:eastAsia="Times New Roman" w:hAnsi="Times New Roman" w:cs="Times New Roman"/>
          <w:i/>
          <w:sz w:val="27"/>
          <w:szCs w:val="27"/>
        </w:rPr>
        <w:t>Faculty develop evidence-based techniques to promote student success</w:t>
      </w:r>
    </w:p>
    <w:p w14:paraId="463CFB89" w14:textId="77777777" w:rsidR="00C22807" w:rsidRDefault="00C22807">
      <w:pPr>
        <w:rPr>
          <w:rFonts w:ascii="Times New Roman" w:eastAsia="Times New Roman" w:hAnsi="Times New Roman" w:cs="Times New Roman"/>
          <w:color w:val="000000"/>
        </w:rPr>
      </w:pPr>
    </w:p>
    <w:p w14:paraId="2C8A8632" w14:textId="77777777" w:rsidR="00C22807" w:rsidRDefault="00DA7A29">
      <w:pPr>
        <w:rPr>
          <w:rFonts w:ascii="Times New Roman" w:eastAsia="Times New Roman" w:hAnsi="Times New Roman" w:cs="Times New Roman"/>
        </w:rPr>
      </w:pPr>
      <w:r>
        <w:rPr>
          <w:rFonts w:ascii="Times New Roman" w:eastAsia="Times New Roman" w:hAnsi="Times New Roman" w:cs="Times New Roman"/>
          <w:color w:val="6B9DB3"/>
          <w:u w:val="single"/>
        </w:rPr>
        <w:t>Month XX</w:t>
      </w:r>
      <w:r>
        <w:rPr>
          <w:rFonts w:ascii="Times New Roman" w:eastAsia="Times New Roman" w:hAnsi="Times New Roman" w:cs="Times New Roman"/>
        </w:rPr>
        <w:t>, 201</w:t>
      </w:r>
      <w:r>
        <w:rPr>
          <w:rFonts w:ascii="Times New Roman" w:eastAsia="Times New Roman" w:hAnsi="Times New Roman" w:cs="Times New Roman"/>
          <w:color w:val="6B9DB3"/>
          <w:u w:val="single"/>
        </w:rPr>
        <w:t>X</w:t>
      </w:r>
      <w:r>
        <w:rPr>
          <w:rFonts w:ascii="Times New Roman" w:eastAsia="Times New Roman" w:hAnsi="Times New Roman" w:cs="Times New Roman"/>
        </w:rPr>
        <w:t xml:space="preserve">— This semester, </w:t>
      </w:r>
      <w:r>
        <w:rPr>
          <w:rFonts w:ascii="Times New Roman" w:eastAsia="Times New Roman" w:hAnsi="Times New Roman" w:cs="Times New Roman"/>
          <w:color w:val="6B9DB3"/>
          <w:u w:val="single"/>
        </w:rPr>
        <w:t>[Institution]</w:t>
      </w:r>
      <w:r>
        <w:rPr>
          <w:rFonts w:ascii="Times New Roman" w:eastAsia="Times New Roman" w:hAnsi="Times New Roman" w:cs="Times New Roman"/>
        </w:rPr>
        <w:t xml:space="preserve"> launches a partnership with the Association of College and University Educators (ACUE) to equip faculty </w:t>
      </w:r>
      <w:r>
        <w:rPr>
          <w:rFonts w:ascii="Times New Roman" w:eastAsia="Times New Roman" w:hAnsi="Times New Roman" w:cs="Times New Roman"/>
          <w:color w:val="6B9DB3"/>
          <w:u w:val="single"/>
        </w:rPr>
        <w:t>[</w:t>
      </w:r>
      <w:r>
        <w:rPr>
          <w:rFonts w:ascii="Times New Roman" w:eastAsia="Times New Roman" w:hAnsi="Times New Roman" w:cs="Times New Roman"/>
          <w:color w:val="6B9DB3"/>
          <w:u w:val="single"/>
        </w:rPr>
        <w:t>in the X School/across multiple disciplines]</w:t>
      </w:r>
      <w:r>
        <w:rPr>
          <w:rFonts w:ascii="Times New Roman" w:eastAsia="Times New Roman" w:hAnsi="Times New Roman" w:cs="Times New Roman"/>
        </w:rPr>
        <w:t xml:space="preserve"> with the instructional skills shown to promote student motivation, learning and persistence. Faculty who satisfy the program requirements are awarded a nationally recognized Certificate in Effective College Inst</w:t>
      </w:r>
      <w:r>
        <w:rPr>
          <w:rFonts w:ascii="Times New Roman" w:eastAsia="Times New Roman" w:hAnsi="Times New Roman" w:cs="Times New Roman"/>
        </w:rPr>
        <w:t>ruction that is co-endorsed by ACUE and the American Council on Education (ACE).</w:t>
      </w:r>
    </w:p>
    <w:p w14:paraId="594AF452" w14:textId="77777777" w:rsidR="00C22807" w:rsidRDefault="00C22807">
      <w:pPr>
        <w:rPr>
          <w:rFonts w:ascii="Times New Roman" w:eastAsia="Times New Roman" w:hAnsi="Times New Roman" w:cs="Times New Roman"/>
        </w:rPr>
      </w:pPr>
    </w:p>
    <w:p w14:paraId="2B8BC48F" w14:textId="77777777" w:rsidR="00C22807" w:rsidRDefault="00DA7A29">
      <w:pPr>
        <w:rPr>
          <w:rFonts w:ascii="Times New Roman" w:eastAsia="Times New Roman" w:hAnsi="Times New Roman" w:cs="Times New Roman"/>
        </w:rPr>
      </w:pPr>
      <w:r>
        <w:rPr>
          <w:rFonts w:ascii="Times New Roman" w:eastAsia="Times New Roman" w:hAnsi="Times New Roman" w:cs="Times New Roman"/>
          <w:color w:val="6B9DB3"/>
          <w:u w:val="single"/>
        </w:rPr>
        <w:t>[Quote from President/Provost/Administrator. Suggested topic: How your partnership with ACUE supports your institution’s student success initiative.]</w:t>
      </w:r>
    </w:p>
    <w:p w14:paraId="2C006277" w14:textId="77777777" w:rsidR="00C22807" w:rsidRDefault="00C22807">
      <w:pPr>
        <w:rPr>
          <w:rFonts w:ascii="Times New Roman" w:eastAsia="Times New Roman" w:hAnsi="Times New Roman" w:cs="Times New Roman"/>
        </w:rPr>
      </w:pPr>
    </w:p>
    <w:p w14:paraId="25CE31C5" w14:textId="77777777" w:rsidR="00C22807" w:rsidRDefault="00DA7A29">
      <w:pPr>
        <w:rPr>
          <w:rFonts w:ascii="Times New Roman" w:eastAsia="Times New Roman" w:hAnsi="Times New Roman" w:cs="Times New Roman"/>
        </w:rPr>
      </w:pPr>
      <w:r>
        <w:rPr>
          <w:rFonts w:ascii="Times New Roman" w:eastAsia="Times New Roman" w:hAnsi="Times New Roman" w:cs="Times New Roman"/>
        </w:rPr>
        <w:t>ACUE’s courses in effec</w:t>
      </w:r>
      <w:r>
        <w:rPr>
          <w:rFonts w:ascii="Times New Roman" w:eastAsia="Times New Roman" w:hAnsi="Times New Roman" w:cs="Times New Roman"/>
        </w:rPr>
        <w:t xml:space="preserve">tive teaching practices are based on more than three decades of research that shows effective teaching improves learning for all students. </w:t>
      </w:r>
      <w:r>
        <w:rPr>
          <w:rFonts w:ascii="Times New Roman" w:eastAsia="Times New Roman" w:hAnsi="Times New Roman" w:cs="Times New Roman"/>
          <w:color w:val="6B9DB3"/>
          <w:u w:val="single"/>
        </w:rPr>
        <w:t>[Name of Campus Facilitator]</w:t>
      </w:r>
      <w:r>
        <w:rPr>
          <w:rFonts w:ascii="Times New Roman" w:eastAsia="Times New Roman" w:hAnsi="Times New Roman" w:cs="Times New Roman"/>
        </w:rPr>
        <w:t xml:space="preserve"> will lead the faculty cohort in 25 learning modules throughout </w:t>
      </w:r>
      <w:r>
        <w:rPr>
          <w:rFonts w:ascii="Times New Roman" w:eastAsia="Times New Roman" w:hAnsi="Times New Roman" w:cs="Times New Roman"/>
          <w:color w:val="6B9DB3"/>
          <w:u w:val="single"/>
        </w:rPr>
        <w:t>[this semester/this year]</w:t>
      </w:r>
      <w:r>
        <w:rPr>
          <w:rFonts w:ascii="Times New Roman" w:eastAsia="Times New Roman" w:hAnsi="Times New Roman" w:cs="Times New Roman"/>
        </w:rPr>
        <w:t xml:space="preserve"> and mentor them in using new skills in their classes. </w:t>
      </w:r>
      <w:r>
        <w:rPr>
          <w:rFonts w:ascii="Times New Roman" w:eastAsia="Times New Roman" w:hAnsi="Times New Roman" w:cs="Times New Roman"/>
          <w:color w:val="6B9DB3"/>
          <w:u w:val="single"/>
        </w:rPr>
        <w:t>[Optional: Add detail about your school’s unique implementation plan. For example: “The course will culminate in a five-day collaborative workshop for faculty members to incorporate evidence-based tech</w:t>
      </w:r>
      <w:r>
        <w:rPr>
          <w:rFonts w:ascii="Times New Roman" w:eastAsia="Times New Roman" w:hAnsi="Times New Roman" w:cs="Times New Roman"/>
          <w:color w:val="6B9DB3"/>
          <w:u w:val="single"/>
        </w:rPr>
        <w:t>niques into existing course designs.”]</w:t>
      </w:r>
      <w:r>
        <w:rPr>
          <w:rFonts w:ascii="Times New Roman" w:eastAsia="Times New Roman" w:hAnsi="Times New Roman" w:cs="Times New Roman"/>
        </w:rPr>
        <w:t xml:space="preserve"> </w:t>
      </w:r>
    </w:p>
    <w:p w14:paraId="7258116E" w14:textId="77777777" w:rsidR="00C22807" w:rsidRDefault="00C22807">
      <w:pPr>
        <w:rPr>
          <w:rFonts w:ascii="Times New Roman" w:eastAsia="Times New Roman" w:hAnsi="Times New Roman" w:cs="Times New Roman"/>
        </w:rPr>
      </w:pPr>
    </w:p>
    <w:p w14:paraId="37A19203" w14:textId="77777777" w:rsidR="00C22807" w:rsidRDefault="00DA7A29">
      <w:pPr>
        <w:rPr>
          <w:rFonts w:ascii="Times New Roman" w:eastAsia="Times New Roman" w:hAnsi="Times New Roman" w:cs="Times New Roman"/>
          <w:color w:val="6B9DB3"/>
          <w:u w:val="single"/>
        </w:rPr>
      </w:pPr>
      <w:r>
        <w:rPr>
          <w:rFonts w:ascii="Times New Roman" w:eastAsia="Times New Roman" w:hAnsi="Times New Roman" w:cs="Times New Roman"/>
          <w:color w:val="6B9DB3"/>
          <w:u w:val="single"/>
        </w:rPr>
        <w:t>[Quote from Campus Facilitator. Suggested topics: How ACUE’s course complements the existing faculty development initiatives on campus; why your institution decided to partner with ACUE; what you hope to gain from c</w:t>
      </w:r>
      <w:r>
        <w:rPr>
          <w:rFonts w:ascii="Times New Roman" w:eastAsia="Times New Roman" w:hAnsi="Times New Roman" w:cs="Times New Roman"/>
          <w:color w:val="6B9DB3"/>
          <w:u w:val="single"/>
        </w:rPr>
        <w:t>redentialing faculty with ACUE’s course]</w:t>
      </w:r>
    </w:p>
    <w:p w14:paraId="4C6B4A0A" w14:textId="77777777" w:rsidR="00C22807" w:rsidRDefault="00C22807">
      <w:pPr>
        <w:rPr>
          <w:rFonts w:ascii="Times New Roman" w:eastAsia="Times New Roman" w:hAnsi="Times New Roman" w:cs="Times New Roman"/>
        </w:rPr>
      </w:pPr>
    </w:p>
    <w:p w14:paraId="4B045060" w14:textId="77777777" w:rsidR="00C22807" w:rsidRDefault="00DA7A29">
      <w:pPr>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highlight w:val="white"/>
        </w:rPr>
        <w:t xml:space="preserve">The partnership is supported by </w:t>
      </w:r>
      <w:r>
        <w:rPr>
          <w:rFonts w:ascii="Times New Roman" w:eastAsia="Times New Roman" w:hAnsi="Times New Roman" w:cs="Times New Roman"/>
          <w:color w:val="6B9DB3"/>
          <w:u w:val="single"/>
        </w:rPr>
        <w:t>[teaching center, Provost’s Office, etc.]</w:t>
      </w:r>
      <w:r>
        <w:rPr>
          <w:rFonts w:ascii="Times New Roman" w:eastAsia="Times New Roman" w:hAnsi="Times New Roman" w:cs="Times New Roman"/>
          <w:highlight w:val="white"/>
        </w:rPr>
        <w:t xml:space="preserve">, which partnered with ACUE to </w:t>
      </w:r>
      <w:r>
        <w:rPr>
          <w:rFonts w:ascii="Times New Roman" w:eastAsia="Times New Roman" w:hAnsi="Times New Roman" w:cs="Times New Roman"/>
          <w:color w:val="6B9DB3"/>
          <w:u w:val="single"/>
        </w:rPr>
        <w:t>[connect to college or university mission/student success strategy]</w:t>
      </w:r>
      <w:r>
        <w:rPr>
          <w:rFonts w:ascii="Times New Roman" w:eastAsia="Times New Roman" w:hAnsi="Times New Roman" w:cs="Times New Roman"/>
          <w:highlight w:val="white"/>
        </w:rPr>
        <w:t>.</w:t>
      </w:r>
    </w:p>
    <w:p w14:paraId="7F8C5E8B" w14:textId="77777777" w:rsidR="00C22807" w:rsidRDefault="00C22807">
      <w:pPr>
        <w:rPr>
          <w:rFonts w:ascii="Times New Roman" w:eastAsia="Times New Roman" w:hAnsi="Times New Roman" w:cs="Times New Roman"/>
        </w:rPr>
      </w:pPr>
    </w:p>
    <w:p w14:paraId="4713FB5F" w14:textId="77777777" w:rsidR="00C22807" w:rsidRDefault="00DA7A29">
      <w:pPr>
        <w:rPr>
          <w:rFonts w:ascii="Times New Roman" w:eastAsia="Times New Roman" w:hAnsi="Times New Roman" w:cs="Times New Roman"/>
        </w:rPr>
      </w:pPr>
      <w:r>
        <w:rPr>
          <w:rFonts w:ascii="Times New Roman" w:eastAsia="Times New Roman" w:hAnsi="Times New Roman" w:cs="Times New Roman"/>
        </w:rPr>
        <w:t>Aligned with the latest research in cognition and adult learning, ACUE’s courses address over 200 evidence-based teaching practices, covering how to design an effective course, establish a productive learning environment, use active learning techniques, pr</w:t>
      </w:r>
      <w:r>
        <w:rPr>
          <w:rFonts w:ascii="Times New Roman" w:eastAsia="Times New Roman" w:hAnsi="Times New Roman" w:cs="Times New Roman"/>
        </w:rPr>
        <w:t>omote higher-order thinking and utilize assessments to inform instruction and promote learning.</w:t>
      </w:r>
    </w:p>
    <w:p w14:paraId="649F5589" w14:textId="77777777" w:rsidR="00C22807" w:rsidRDefault="00C22807">
      <w:pPr>
        <w:rPr>
          <w:rFonts w:ascii="Times New Roman" w:eastAsia="Times New Roman" w:hAnsi="Times New Roman" w:cs="Times New Roman"/>
        </w:rPr>
      </w:pPr>
    </w:p>
    <w:p w14:paraId="4FA1436F" w14:textId="77777777" w:rsidR="00C22807" w:rsidRDefault="00DA7A29">
      <w:pPr>
        <w:rPr>
          <w:rFonts w:ascii="Times New Roman" w:eastAsia="Times New Roman" w:hAnsi="Times New Roman" w:cs="Times New Roman"/>
          <w:color w:val="6B9DB3"/>
          <w:u w:val="single"/>
        </w:rPr>
      </w:pPr>
      <w:r>
        <w:rPr>
          <w:rFonts w:ascii="Times New Roman" w:eastAsia="Times New Roman" w:hAnsi="Times New Roman" w:cs="Times New Roman"/>
          <w:color w:val="6B9DB3"/>
          <w:u w:val="single"/>
        </w:rPr>
        <w:t>[Closing quote from Campus Facilitator, campus administrator, or course-taker.]</w:t>
      </w:r>
    </w:p>
    <w:p w14:paraId="78A4CAEB" w14:textId="77777777" w:rsidR="00C22807" w:rsidRDefault="00C22807">
      <w:pPr>
        <w:rPr>
          <w:rFonts w:ascii="Times New Roman" w:eastAsia="Times New Roman" w:hAnsi="Times New Roman" w:cs="Times New Roman"/>
        </w:rPr>
      </w:pPr>
    </w:p>
    <w:p w14:paraId="65099227" w14:textId="77777777" w:rsidR="00C22807" w:rsidRDefault="00DA7A29">
      <w:pPr>
        <w:spacing w:before="280"/>
        <w:rPr>
          <w:rFonts w:ascii="Times New Roman" w:eastAsia="Times New Roman" w:hAnsi="Times New Roman" w:cs="Times New Roman"/>
          <w:color w:val="FF0000"/>
        </w:rPr>
      </w:pPr>
      <w:bookmarkStart w:id="3" w:name="_3znysh7" w:colFirst="0" w:colLast="0"/>
      <w:bookmarkEnd w:id="3"/>
      <w:r>
        <w:rPr>
          <w:rFonts w:ascii="Times New Roman" w:eastAsia="Times New Roman" w:hAnsi="Times New Roman" w:cs="Times New Roman"/>
          <w:b/>
        </w:rPr>
        <w:lastRenderedPageBreak/>
        <w:t xml:space="preserve">About </w:t>
      </w:r>
      <w:r>
        <w:rPr>
          <w:rFonts w:ascii="Times New Roman" w:eastAsia="Times New Roman" w:hAnsi="Times New Roman" w:cs="Times New Roman"/>
          <w:b/>
          <w:color w:val="6B9DB3"/>
          <w:u w:val="single"/>
        </w:rPr>
        <w:t>[Institution]</w:t>
      </w:r>
      <w:r>
        <w:rPr>
          <w:rFonts w:ascii="Times New Roman" w:eastAsia="Times New Roman" w:hAnsi="Times New Roman" w:cs="Times New Roman"/>
          <w:b/>
        </w:rPr>
        <w:t xml:space="preserve">: </w:t>
      </w:r>
      <w:r>
        <w:rPr>
          <w:rFonts w:ascii="Times New Roman" w:eastAsia="Times New Roman" w:hAnsi="Times New Roman" w:cs="Times New Roman"/>
          <w:color w:val="6B9DB3"/>
          <w:u w:val="single"/>
        </w:rPr>
        <w:t>[Boilerplate]</w:t>
      </w:r>
    </w:p>
    <w:p w14:paraId="3B38DAE1" w14:textId="77777777" w:rsidR="00C22807" w:rsidRDefault="00DA7A29">
      <w:pPr>
        <w:rPr>
          <w:rFonts w:ascii="Times New Roman" w:eastAsia="Times New Roman" w:hAnsi="Times New Roman" w:cs="Times New Roman"/>
        </w:rPr>
      </w:pPr>
      <w:r>
        <w:rPr>
          <w:rFonts w:ascii="Times New Roman" w:eastAsia="Times New Roman" w:hAnsi="Times New Roman" w:cs="Times New Roman"/>
          <w:b/>
        </w:rPr>
        <w:t xml:space="preserve">About ACUE: </w:t>
      </w:r>
      <w:r>
        <w:rPr>
          <w:rFonts w:ascii="Times New Roman" w:eastAsia="Times New Roman" w:hAnsi="Times New Roman" w:cs="Times New Roman"/>
        </w:rPr>
        <w:t>The Association of College and University Educators (ACUE) believes that all college students deserve an extraordinary education and that faculty members play a critical role in their success. In partnership with institutions of higher education nationwide</w:t>
      </w:r>
      <w:r>
        <w:rPr>
          <w:rFonts w:ascii="Times New Roman" w:eastAsia="Times New Roman" w:hAnsi="Times New Roman" w:cs="Times New Roman"/>
        </w:rPr>
        <w:t>, ACUE supports and credentials faculty members in the use of evidence-based teaching practices that drive student engagement, retention, and learning. Faculty members who complete ACUE courses earn certificates in effective college instruction endorsed by</w:t>
      </w:r>
      <w:r>
        <w:rPr>
          <w:rFonts w:ascii="Times New Roman" w:eastAsia="Times New Roman" w:hAnsi="Times New Roman" w:cs="Times New Roman"/>
        </w:rPr>
        <w:t xml:space="preserve"> the American Council on Education. ACUE’s Community of Professional Practice connects college educators from across the country through member forums, podcasts, and updates on the latest developments in the scholarship of teaching and learning. To learn m</w:t>
      </w:r>
      <w:r>
        <w:rPr>
          <w:rFonts w:ascii="Times New Roman" w:eastAsia="Times New Roman" w:hAnsi="Times New Roman" w:cs="Times New Roman"/>
        </w:rPr>
        <w:t>ore, visit </w:t>
      </w:r>
      <w:hyperlink r:id="rId7">
        <w:r>
          <w:rPr>
            <w:rFonts w:ascii="Times New Roman" w:eastAsia="Times New Roman" w:hAnsi="Times New Roman" w:cs="Times New Roman"/>
            <w:color w:val="0563C1"/>
            <w:u w:val="single"/>
          </w:rPr>
          <w:t>acue.org</w:t>
        </w:r>
      </w:hyperlink>
      <w:r>
        <w:rPr>
          <w:rFonts w:ascii="Times New Roman" w:eastAsia="Times New Roman" w:hAnsi="Times New Roman" w:cs="Times New Roman"/>
        </w:rPr>
        <w:t>.</w:t>
      </w:r>
    </w:p>
    <w:p w14:paraId="0F31B51F" w14:textId="77777777" w:rsidR="00C22807" w:rsidRDefault="00C22807">
      <w:pPr>
        <w:rPr>
          <w:rFonts w:ascii="Times New Roman" w:eastAsia="Times New Roman" w:hAnsi="Times New Roman" w:cs="Times New Roman"/>
          <w:b/>
        </w:rPr>
      </w:pPr>
    </w:p>
    <w:p w14:paraId="00FE0F67" w14:textId="77777777" w:rsidR="00C22807" w:rsidRDefault="00DA7A2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sectPr w:rsidR="00C2280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5DE61" w14:textId="77777777" w:rsidR="00DA7A29" w:rsidRDefault="00DA7A29">
      <w:r>
        <w:separator/>
      </w:r>
    </w:p>
  </w:endnote>
  <w:endnote w:type="continuationSeparator" w:id="0">
    <w:p w14:paraId="21F28E2E" w14:textId="77777777" w:rsidR="00DA7A29" w:rsidRDefault="00DA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F82B" w14:textId="77777777" w:rsidR="00C22807" w:rsidRDefault="00DA7A2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A557D3D" w14:textId="77777777" w:rsidR="00C22807" w:rsidRDefault="00C2280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ECC8" w14:textId="77777777" w:rsidR="00C22807" w:rsidRDefault="00DA7A2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FA719F">
      <w:rPr>
        <w:color w:val="000000"/>
      </w:rPr>
      <w:fldChar w:fldCharType="separate"/>
    </w:r>
    <w:r w:rsidR="00FA719F">
      <w:rPr>
        <w:noProof/>
        <w:color w:val="000000"/>
      </w:rPr>
      <w:t>1</w:t>
    </w:r>
    <w:r>
      <w:rPr>
        <w:color w:val="000000"/>
      </w:rPr>
      <w:fldChar w:fldCharType="end"/>
    </w:r>
  </w:p>
  <w:p w14:paraId="6EA08C8B" w14:textId="77777777" w:rsidR="00C22807" w:rsidRDefault="00C2280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A4A8" w14:textId="77777777" w:rsidR="00DA7A29" w:rsidRDefault="00DA7A29">
      <w:r>
        <w:separator/>
      </w:r>
    </w:p>
  </w:footnote>
  <w:footnote w:type="continuationSeparator" w:id="0">
    <w:p w14:paraId="56384045" w14:textId="77777777" w:rsidR="00DA7A29" w:rsidRDefault="00DA7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07"/>
    <w:rsid w:val="00C22807"/>
    <w:rsid w:val="00DA7A29"/>
    <w:rsid w:val="00FA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E8B6"/>
  <w15:docId w15:val="{85E18F6F-8E5D-40AF-897E-6BC71BDB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cu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Wilken</dc:creator>
  <cp:lastModifiedBy>Marie Wilken</cp:lastModifiedBy>
  <cp:revision>2</cp:revision>
  <dcterms:created xsi:type="dcterms:W3CDTF">2019-02-06T22:49:00Z</dcterms:created>
  <dcterms:modified xsi:type="dcterms:W3CDTF">2019-02-06T22:49:00Z</dcterms:modified>
</cp:coreProperties>
</file>